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0A95" w14:textId="34C51F40" w:rsidR="00666CF6" w:rsidRPr="004A60FF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</w:rPr>
      </w:pPr>
      <w:r w:rsidRPr="004A60FF">
        <w:rPr>
          <w:rFonts w:ascii="Aptos" w:hAnsi="Aptos" w:cs="Arial"/>
          <w:b/>
          <w:bCs/>
        </w:rPr>
        <w:t xml:space="preserve">ŠTATÚT </w:t>
      </w:r>
      <w:r w:rsidR="00F755E2" w:rsidRPr="004A60FF">
        <w:rPr>
          <w:rFonts w:ascii="Aptos" w:hAnsi="Aptos" w:cs="Arial"/>
          <w:b/>
          <w:bCs/>
        </w:rPr>
        <w:t xml:space="preserve">LIKVIDAČNEJ </w:t>
      </w:r>
      <w:r w:rsidRPr="004A60FF">
        <w:rPr>
          <w:rFonts w:ascii="Aptos" w:hAnsi="Aptos" w:cs="Arial"/>
          <w:b/>
          <w:bCs/>
        </w:rPr>
        <w:t xml:space="preserve"> KOMISIE</w:t>
      </w:r>
    </w:p>
    <w:p w14:paraId="6D249436" w14:textId="77777777" w:rsidR="00666CF6" w:rsidRPr="004A60FF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</w:rPr>
      </w:pPr>
    </w:p>
    <w:p w14:paraId="2F56CF4F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sz w:val="20"/>
          <w:szCs w:val="20"/>
        </w:rPr>
      </w:pPr>
      <w:r w:rsidRPr="00A453E9">
        <w:rPr>
          <w:rFonts w:ascii="Aptos" w:hAnsi="Aptos" w:cs="Arial"/>
          <w:b/>
          <w:sz w:val="20"/>
          <w:szCs w:val="20"/>
        </w:rPr>
        <w:t>Článok 1</w:t>
      </w:r>
      <w:bookmarkStart w:id="0" w:name="_GoBack"/>
      <w:bookmarkEnd w:id="0"/>
    </w:p>
    <w:p w14:paraId="55EDEE8C" w14:textId="77777777" w:rsidR="00A412A3" w:rsidRPr="00A412A3" w:rsidRDefault="00A412A3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12A3">
        <w:rPr>
          <w:rFonts w:ascii="Aptos" w:hAnsi="Aptos" w:cs="Arial"/>
          <w:sz w:val="20"/>
          <w:szCs w:val="20"/>
        </w:rPr>
        <w:t xml:space="preserve">Likvidačná </w:t>
      </w:r>
      <w:r w:rsidR="00666CF6" w:rsidRPr="00A412A3">
        <w:rPr>
          <w:rFonts w:ascii="Aptos" w:hAnsi="Aptos" w:cs="Arial"/>
          <w:sz w:val="20"/>
          <w:szCs w:val="20"/>
        </w:rPr>
        <w:t>komi</w:t>
      </w:r>
      <w:r w:rsidRPr="00A412A3">
        <w:rPr>
          <w:rFonts w:ascii="Aptos" w:hAnsi="Aptos" w:cs="Arial"/>
          <w:sz w:val="20"/>
          <w:szCs w:val="20"/>
        </w:rPr>
        <w:t xml:space="preserve">sia zabezpečuje likvidáciu prebytočného a neupotrebiteľného majetku. </w:t>
      </w:r>
    </w:p>
    <w:p w14:paraId="4D101B04" w14:textId="491064B1" w:rsidR="00666CF6" w:rsidRPr="00A412A3" w:rsidRDefault="00A412A3" w:rsidP="00A412A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12A3">
        <w:rPr>
          <w:rFonts w:ascii="Aptos" w:hAnsi="Aptos" w:cs="Arial"/>
          <w:sz w:val="20"/>
          <w:szCs w:val="20"/>
        </w:rPr>
        <w:t xml:space="preserve">Likvidačná komisia má najmenej troch (3) členov, v závislosti od množstva a hodnoty majetku určeného  na likvidáciu.   </w:t>
      </w:r>
    </w:p>
    <w:p w14:paraId="7DE944D6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Predsedu a členov komisie menuje aj odvoláva riaditeľ školy.  </w:t>
      </w:r>
    </w:p>
    <w:p w14:paraId="7902C485" w14:textId="77777777" w:rsidR="00666CF6" w:rsidRPr="00A453E9" w:rsidRDefault="00666CF6" w:rsidP="00666CF6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Funkcia predsedu a člena komisie končí automaticky skončením pracovného pomeru zamestnanca. </w:t>
      </w:r>
    </w:p>
    <w:p w14:paraId="7A3A090A" w14:textId="77777777" w:rsidR="00666CF6" w:rsidRPr="00A453E9" w:rsidRDefault="00666CF6" w:rsidP="00666CF6">
      <w:p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</w:p>
    <w:p w14:paraId="1F79C609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Článok 2</w:t>
      </w:r>
    </w:p>
    <w:p w14:paraId="019F2A64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Činnosť likvidačnej komisie</w:t>
      </w:r>
    </w:p>
    <w:p w14:paraId="5229E0DF" w14:textId="5FD9BA2D" w:rsidR="00666CF6" w:rsidRDefault="00666CF6" w:rsidP="00666C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Vyradený nepotrebný majetok môže </w:t>
      </w:r>
      <w:r w:rsidR="00A412A3">
        <w:rPr>
          <w:rFonts w:ascii="Aptos" w:hAnsi="Aptos" w:cs="Arial"/>
          <w:sz w:val="20"/>
          <w:szCs w:val="20"/>
        </w:rPr>
        <w:t xml:space="preserve">likvidačná </w:t>
      </w:r>
      <w:r w:rsidRPr="00A453E9">
        <w:rPr>
          <w:rFonts w:ascii="Aptos" w:hAnsi="Aptos" w:cs="Arial"/>
          <w:sz w:val="20"/>
          <w:szCs w:val="20"/>
        </w:rPr>
        <w:t>komisia zlikvidovať</w:t>
      </w:r>
      <w:r w:rsidR="00A412A3">
        <w:rPr>
          <w:rFonts w:ascii="Aptos" w:hAnsi="Aptos" w:cs="Arial"/>
          <w:sz w:val="20"/>
          <w:szCs w:val="20"/>
        </w:rPr>
        <w:t xml:space="preserve"> len</w:t>
      </w:r>
      <w:r w:rsidRPr="00A453E9">
        <w:rPr>
          <w:rFonts w:ascii="Aptos" w:hAnsi="Aptos" w:cs="Arial"/>
          <w:sz w:val="20"/>
          <w:szCs w:val="20"/>
        </w:rPr>
        <w:t xml:space="preserve"> na základe zápisnice o vyradenom majetku schválenej riaditeľom školy, ktorá obsahuje aj spôsob likvidácie majetku. </w:t>
      </w:r>
    </w:p>
    <w:p w14:paraId="2BA49ABD" w14:textId="77777777" w:rsidR="00666CF6" w:rsidRPr="00A453E9" w:rsidRDefault="00666CF6" w:rsidP="00666C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Likvidačná komisia: </w:t>
      </w:r>
    </w:p>
    <w:p w14:paraId="64D10DCA" w14:textId="77777777" w:rsidR="00666CF6" w:rsidRPr="00A453E9" w:rsidRDefault="00666CF6" w:rsidP="00666C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zlikviduje vyradený majetok podľa zápisnice o vyradení majetku, </w:t>
      </w:r>
    </w:p>
    <w:p w14:paraId="430AE303" w14:textId="77777777" w:rsidR="00666CF6" w:rsidRPr="00A453E9" w:rsidRDefault="00666CF6" w:rsidP="00666C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zlikviduje vyradený majetok tak, aby nedošlo k zámene s majetkom, ktorí naďalej zostáva v evidencii, </w:t>
      </w:r>
    </w:p>
    <w:p w14:paraId="13B3C1C2" w14:textId="77777777" w:rsidR="00666CF6" w:rsidRPr="00A453E9" w:rsidRDefault="00666CF6" w:rsidP="00666CF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vyhotoví zápisnicu o likvidácii, ktorá obsahuje: </w:t>
      </w:r>
    </w:p>
    <w:p w14:paraId="721CF6E1" w14:textId="77777777" w:rsidR="00666CF6" w:rsidRPr="00A453E9" w:rsidRDefault="00666CF6" w:rsidP="00666C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dátum začatia a ukončenia likvidácie, </w:t>
      </w:r>
    </w:p>
    <w:p w14:paraId="5C3819E9" w14:textId="77777777" w:rsidR="00666CF6" w:rsidRPr="00A453E9" w:rsidRDefault="00666CF6" w:rsidP="00666C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spôsob likvidácie v súlade so zápisnicou o vyradení majetku, </w:t>
      </w:r>
    </w:p>
    <w:p w14:paraId="6F46E95E" w14:textId="77777777" w:rsidR="00666CF6" w:rsidRPr="00A453E9" w:rsidRDefault="00666CF6" w:rsidP="00666C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prípadne doklad o spôsobe likvidácie majetku, </w:t>
      </w:r>
    </w:p>
    <w:p w14:paraId="0E73A04E" w14:textId="77777777" w:rsidR="00666CF6" w:rsidRPr="00A453E9" w:rsidRDefault="00666CF6" w:rsidP="00666CF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podpisy predsedu a členov likvidačnej komisie. </w:t>
      </w:r>
    </w:p>
    <w:p w14:paraId="04D98C35" w14:textId="6A45FF9D" w:rsidR="00666CF6" w:rsidRPr="00A453E9" w:rsidRDefault="00666CF6" w:rsidP="00666C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>Zápisnicu o likvidácii majetku predloží riaditeľov</w:t>
      </w:r>
      <w:r>
        <w:rPr>
          <w:rFonts w:ascii="Aptos" w:hAnsi="Aptos" w:cs="Arial"/>
          <w:sz w:val="20"/>
          <w:szCs w:val="20"/>
        </w:rPr>
        <w:t>i</w:t>
      </w:r>
      <w:r w:rsidRPr="00A453E9">
        <w:rPr>
          <w:rFonts w:ascii="Aptos" w:hAnsi="Aptos" w:cs="Arial"/>
          <w:sz w:val="20"/>
          <w:szCs w:val="20"/>
        </w:rPr>
        <w:t xml:space="preserve"> školy a uloží na hospodársko-</w:t>
      </w:r>
      <w:r w:rsidR="004A60FF">
        <w:rPr>
          <w:rFonts w:ascii="Aptos" w:hAnsi="Aptos" w:cs="Arial"/>
          <w:sz w:val="20"/>
          <w:szCs w:val="20"/>
        </w:rPr>
        <w:t>ekonomickom</w:t>
      </w:r>
      <w:r>
        <w:rPr>
          <w:rFonts w:ascii="Aptos" w:hAnsi="Aptos" w:cs="Arial"/>
          <w:sz w:val="20"/>
          <w:szCs w:val="20"/>
        </w:rPr>
        <w:t xml:space="preserve"> </w:t>
      </w:r>
      <w:r w:rsidRPr="00A453E9">
        <w:rPr>
          <w:rFonts w:ascii="Aptos" w:hAnsi="Aptos" w:cs="Arial"/>
          <w:sz w:val="20"/>
          <w:szCs w:val="20"/>
        </w:rPr>
        <w:t xml:space="preserve">úseku školy. </w:t>
      </w:r>
    </w:p>
    <w:p w14:paraId="3DAA3551" w14:textId="77777777" w:rsidR="00757899" w:rsidRDefault="00757899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p w14:paraId="28E485C0" w14:textId="4817371D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Článok 4</w:t>
      </w:r>
    </w:p>
    <w:p w14:paraId="61EBEEF0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A453E9">
        <w:rPr>
          <w:rFonts w:ascii="Aptos" w:hAnsi="Aptos" w:cs="Arial"/>
          <w:b/>
          <w:bCs/>
          <w:sz w:val="20"/>
          <w:szCs w:val="20"/>
        </w:rPr>
        <w:t>Spôsoby likvidácie prebytočného a neupotrebiteľného majetku</w:t>
      </w:r>
    </w:p>
    <w:p w14:paraId="333A6560" w14:textId="77777777" w:rsidR="00666CF6" w:rsidRPr="00A453E9" w:rsidRDefault="00666CF6" w:rsidP="00666CF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Vyradený majetok je možné zlikvidovať nasledujúcimi spôsobmi: </w:t>
      </w:r>
    </w:p>
    <w:p w14:paraId="624FD4D6" w14:textId="77777777" w:rsidR="00666CF6" w:rsidRPr="00A453E9" w:rsidRDefault="00666CF6" w:rsidP="00666C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fyzickou likvidáciou, </w:t>
      </w:r>
    </w:p>
    <w:p w14:paraId="2BA50217" w14:textId="77777777" w:rsidR="00666CF6" w:rsidRPr="00A453E9" w:rsidRDefault="00666CF6" w:rsidP="00666CF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využitím ako materiál na náhradné dielce a súčiastky. </w:t>
      </w:r>
    </w:p>
    <w:p w14:paraId="744DF8DB" w14:textId="77777777" w:rsidR="00666CF6" w:rsidRPr="00A453E9" w:rsidRDefault="00666CF6" w:rsidP="00666CF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Fyzická likvidácia môže byť uskutočnená: </w:t>
      </w:r>
    </w:p>
    <w:p w14:paraId="6E50D4DA" w14:textId="77777777" w:rsidR="00666CF6" w:rsidRPr="00A453E9" w:rsidRDefault="00666CF6" w:rsidP="00666CF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spálením – spálenie sa realizuje s príslušnými všeobecne záväznými predpismi, najmä na úseku životného prostredia. </w:t>
      </w:r>
    </w:p>
    <w:p w14:paraId="2E02B398" w14:textId="77777777" w:rsidR="00666CF6" w:rsidRPr="00A453E9" w:rsidRDefault="00666CF6" w:rsidP="00666CF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odovzdaním na zberný dvor (pričom sa musí vystaviť potvrdenie) </w:t>
      </w:r>
    </w:p>
    <w:p w14:paraId="38B0A68F" w14:textId="77777777" w:rsidR="00666CF6" w:rsidRPr="00A453E9" w:rsidRDefault="00666CF6" w:rsidP="00666CF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V zápisnici o likvidácii predseda likvidačnej komisie uvedie </w:t>
      </w:r>
    </w:p>
    <w:p w14:paraId="6BF29BB5" w14:textId="77777777" w:rsidR="00666CF6" w:rsidRPr="00A453E9" w:rsidRDefault="00666CF6" w:rsidP="00666CF6">
      <w:pPr>
        <w:numPr>
          <w:ilvl w:val="0"/>
          <w:numId w:val="12"/>
        </w:numPr>
        <w:autoSpaceDE w:val="0"/>
        <w:autoSpaceDN w:val="0"/>
        <w:adjustRightInd w:val="0"/>
        <w:ind w:left="993" w:hanging="426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meno osoby vykonávajúcej </w:t>
      </w:r>
      <w:r>
        <w:rPr>
          <w:rFonts w:ascii="Aptos" w:hAnsi="Aptos" w:cs="Arial"/>
          <w:sz w:val="20"/>
          <w:szCs w:val="20"/>
        </w:rPr>
        <w:t>zničenie</w:t>
      </w:r>
      <w:r w:rsidRPr="00A453E9">
        <w:rPr>
          <w:rFonts w:ascii="Aptos" w:hAnsi="Aptos" w:cs="Arial"/>
          <w:sz w:val="20"/>
          <w:szCs w:val="20"/>
        </w:rPr>
        <w:t xml:space="preserve"> vyradeného majetku, ktorá potvrdí vykonanie fyzickej likvidácie svojím podpisom v zápisnici,</w:t>
      </w:r>
    </w:p>
    <w:p w14:paraId="554C4DD6" w14:textId="77777777" w:rsidR="00666CF6" w:rsidRPr="00A453E9" w:rsidRDefault="00666CF6" w:rsidP="00666CF6">
      <w:pPr>
        <w:numPr>
          <w:ilvl w:val="0"/>
          <w:numId w:val="12"/>
        </w:numPr>
        <w:autoSpaceDE w:val="0"/>
        <w:autoSpaceDN w:val="0"/>
        <w:adjustRightInd w:val="0"/>
        <w:ind w:left="993" w:hanging="426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odvozom do spoločnosti zameranej na likvidáciu odpadu – zberné suroviny, </w:t>
      </w:r>
    </w:p>
    <w:p w14:paraId="6B52F7E9" w14:textId="77777777" w:rsidR="00666CF6" w:rsidRPr="00A453E9" w:rsidRDefault="00666CF6" w:rsidP="00666CF6">
      <w:pPr>
        <w:numPr>
          <w:ilvl w:val="0"/>
          <w:numId w:val="12"/>
        </w:numPr>
        <w:autoSpaceDE w:val="0"/>
        <w:autoSpaceDN w:val="0"/>
        <w:adjustRightInd w:val="0"/>
        <w:ind w:left="993" w:hanging="426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>vyhodením do nádoby na zber komunálneho odpadu.</w:t>
      </w:r>
    </w:p>
    <w:p w14:paraId="68FD986F" w14:textId="77777777" w:rsidR="00666CF6" w:rsidRPr="00A453E9" w:rsidRDefault="00666CF6" w:rsidP="00666CF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Ako doklad o likvidácii predseda likvidačnej komisie k zápisnici pripojí preberací list zo zberných surovín a kópiu dokladu o poukázaní peňažných prostriedkov za odovzdaný vyradený majetok (originál dokladu so získanými finančnými prostriedkami za odovzdaný vyradený majetok odovzdá riaditeľovi školy k ďalšiemu účtovnému spracovaniu). </w:t>
      </w:r>
    </w:p>
    <w:p w14:paraId="63CDBEA7" w14:textId="77777777" w:rsidR="00666CF6" w:rsidRPr="00A453E9" w:rsidRDefault="00666CF6" w:rsidP="00666CF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>V prípade využitia vyradeného majetku na dielce a súčiastky sa premiestni majetok na miesto určené na skladovanie materiálu.</w:t>
      </w:r>
    </w:p>
    <w:p w14:paraId="62835B16" w14:textId="3601467C" w:rsidR="00CC7629" w:rsidRPr="00CC7629" w:rsidRDefault="00CC7629" w:rsidP="00CC7629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  <w:r w:rsidRPr="00CC7629">
        <w:rPr>
          <w:rFonts w:ascii="Aptos" w:hAnsi="Aptos" w:cs="Arial"/>
          <w:b/>
          <w:bCs/>
          <w:sz w:val="20"/>
          <w:szCs w:val="20"/>
        </w:rPr>
        <w:t xml:space="preserve">Článok </w:t>
      </w:r>
      <w:r>
        <w:rPr>
          <w:rFonts w:ascii="Aptos" w:hAnsi="Aptos" w:cs="Arial"/>
          <w:b/>
          <w:bCs/>
          <w:sz w:val="20"/>
          <w:szCs w:val="20"/>
        </w:rPr>
        <w:t>5</w:t>
      </w:r>
    </w:p>
    <w:p w14:paraId="139CD490" w14:textId="77777777" w:rsidR="00CC7629" w:rsidRPr="00A453E9" w:rsidRDefault="00CC7629" w:rsidP="00CC7629">
      <w:pPr>
        <w:autoSpaceDE w:val="0"/>
        <w:autoSpaceDN w:val="0"/>
        <w:adjustRightInd w:val="0"/>
        <w:jc w:val="both"/>
        <w:rPr>
          <w:rFonts w:ascii="Aptos" w:hAnsi="Aptos" w:cs="Arial"/>
          <w:sz w:val="20"/>
          <w:szCs w:val="20"/>
        </w:rPr>
      </w:pPr>
      <w:r w:rsidRPr="00A453E9">
        <w:rPr>
          <w:rFonts w:ascii="Aptos" w:hAnsi="Aptos" w:cs="Arial"/>
          <w:sz w:val="20"/>
          <w:szCs w:val="20"/>
        </w:rPr>
        <w:t xml:space="preserve">Tento štatút je súčasťou organizačného poriadku školy. </w:t>
      </w:r>
    </w:p>
    <w:p w14:paraId="424C6CCF" w14:textId="77777777" w:rsidR="00666CF6" w:rsidRPr="00A453E9" w:rsidRDefault="00666CF6" w:rsidP="00666CF6">
      <w:pPr>
        <w:autoSpaceDE w:val="0"/>
        <w:autoSpaceDN w:val="0"/>
        <w:adjustRightInd w:val="0"/>
        <w:jc w:val="both"/>
        <w:rPr>
          <w:rFonts w:ascii="Aptos" w:hAnsi="Aptos" w:cs="Arial"/>
          <w:b/>
          <w:bCs/>
          <w:sz w:val="20"/>
          <w:szCs w:val="20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48"/>
        <w:gridCol w:w="2315"/>
      </w:tblGrid>
      <w:tr w:rsidR="00666CF6" w:rsidRPr="00A453E9" w14:paraId="5FFB7C16" w14:textId="77777777" w:rsidTr="00B02623">
        <w:trPr>
          <w:jc w:val="center"/>
        </w:trPr>
        <w:tc>
          <w:tcPr>
            <w:tcW w:w="3510" w:type="dxa"/>
            <w:shd w:val="clear" w:color="auto" w:fill="FBD4B4"/>
          </w:tcPr>
          <w:p w14:paraId="08F712A6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sz w:val="20"/>
                <w:szCs w:val="20"/>
              </w:rPr>
              <w:t>funkcia v likvidačnej komisii</w:t>
            </w:r>
          </w:p>
        </w:tc>
        <w:tc>
          <w:tcPr>
            <w:tcW w:w="3048" w:type="dxa"/>
            <w:shd w:val="clear" w:color="auto" w:fill="FBD4B4"/>
          </w:tcPr>
          <w:p w14:paraId="09932ECB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sz w:val="20"/>
                <w:szCs w:val="20"/>
              </w:rPr>
              <w:t>Priezvisko, meno</w:t>
            </w:r>
          </w:p>
        </w:tc>
        <w:tc>
          <w:tcPr>
            <w:tcW w:w="2315" w:type="dxa"/>
            <w:shd w:val="clear" w:color="auto" w:fill="FBD4B4"/>
          </w:tcPr>
          <w:p w14:paraId="6E76D5F8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i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sz w:val="20"/>
                <w:szCs w:val="20"/>
              </w:rPr>
              <w:t>podpis</w:t>
            </w:r>
          </w:p>
        </w:tc>
      </w:tr>
      <w:tr w:rsidR="00666CF6" w:rsidRPr="00A453E9" w14:paraId="0418AC5C" w14:textId="77777777" w:rsidTr="00B02623">
        <w:trPr>
          <w:jc w:val="center"/>
        </w:trPr>
        <w:tc>
          <w:tcPr>
            <w:tcW w:w="3510" w:type="dxa"/>
          </w:tcPr>
          <w:p w14:paraId="4DD42E89" w14:textId="663E8543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 xml:space="preserve">Predseda </w:t>
            </w:r>
            <w:r w:rsidR="00A412A3">
              <w:rPr>
                <w:rFonts w:ascii="Aptos" w:hAnsi="Aptos" w:cs="Arial"/>
                <w:sz w:val="20"/>
                <w:szCs w:val="20"/>
              </w:rPr>
              <w:t xml:space="preserve">likvidačnej </w:t>
            </w:r>
            <w:r w:rsidRPr="00A453E9">
              <w:rPr>
                <w:rFonts w:ascii="Aptos" w:hAnsi="Aptos" w:cs="Arial"/>
                <w:sz w:val="20"/>
                <w:szCs w:val="20"/>
              </w:rPr>
              <w:t>ej komisie</w:t>
            </w:r>
            <w:r w:rsidRPr="00A453E9">
              <w:rPr>
                <w:rFonts w:ascii="Aptos" w:hAnsi="Aptos" w:cs="Arial"/>
                <w:sz w:val="20"/>
                <w:szCs w:val="20"/>
              </w:rPr>
              <w:tab/>
            </w:r>
          </w:p>
          <w:p w14:paraId="600A0FBD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3048" w:type="dxa"/>
            <w:vAlign w:val="center"/>
          </w:tcPr>
          <w:p w14:paraId="7D0ABAEB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1FB1D3D7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66CF6" w:rsidRPr="00A453E9" w14:paraId="7370FCC2" w14:textId="77777777" w:rsidTr="00B02623">
        <w:trPr>
          <w:jc w:val="center"/>
        </w:trPr>
        <w:tc>
          <w:tcPr>
            <w:tcW w:w="3510" w:type="dxa"/>
          </w:tcPr>
          <w:p w14:paraId="41990350" w14:textId="0718BC85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 xml:space="preserve">Tajomník </w:t>
            </w:r>
            <w:r w:rsidR="00A412A3">
              <w:rPr>
                <w:rFonts w:ascii="Aptos" w:hAnsi="Aptos" w:cs="Arial"/>
                <w:sz w:val="20"/>
                <w:szCs w:val="20"/>
              </w:rPr>
              <w:t xml:space="preserve">likvidačnej </w:t>
            </w:r>
            <w:r w:rsidRPr="00A453E9">
              <w:rPr>
                <w:rFonts w:ascii="Aptos" w:hAnsi="Aptos" w:cs="Arial"/>
                <w:sz w:val="20"/>
                <w:szCs w:val="20"/>
              </w:rPr>
              <w:t>komisie</w:t>
            </w:r>
          </w:p>
          <w:p w14:paraId="2620EF41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A453E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3048" w:type="dxa"/>
            <w:vAlign w:val="center"/>
          </w:tcPr>
          <w:p w14:paraId="58874643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9F5447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66CF6" w:rsidRPr="00A453E9" w14:paraId="199EC358" w14:textId="77777777" w:rsidTr="00B02623">
        <w:trPr>
          <w:jc w:val="center"/>
        </w:trPr>
        <w:tc>
          <w:tcPr>
            <w:tcW w:w="3510" w:type="dxa"/>
          </w:tcPr>
          <w:p w14:paraId="509D9DEE" w14:textId="0408C23F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453E9">
              <w:rPr>
                <w:rFonts w:ascii="Aptos" w:hAnsi="Aptos" w:cs="Arial"/>
                <w:sz w:val="20"/>
                <w:szCs w:val="20"/>
              </w:rPr>
              <w:t xml:space="preserve">Člen </w:t>
            </w:r>
            <w:r w:rsidR="00A412A3">
              <w:rPr>
                <w:rFonts w:ascii="Aptos" w:hAnsi="Aptos" w:cs="Arial"/>
                <w:sz w:val="20"/>
                <w:szCs w:val="20"/>
              </w:rPr>
              <w:t xml:space="preserve">likvidačnej </w:t>
            </w:r>
            <w:r w:rsidRPr="00A453E9">
              <w:rPr>
                <w:rFonts w:ascii="Aptos" w:hAnsi="Aptos" w:cs="Arial"/>
                <w:sz w:val="20"/>
                <w:szCs w:val="20"/>
              </w:rPr>
              <w:t>komisie</w:t>
            </w:r>
          </w:p>
          <w:p w14:paraId="49C08C40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7AD15674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BEE8CDC" w14:textId="77777777" w:rsidR="00666CF6" w:rsidRPr="00A453E9" w:rsidRDefault="00666CF6" w:rsidP="00B0262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C68127E" w14:textId="77777777" w:rsidR="00666CF6" w:rsidRPr="00A453E9" w:rsidRDefault="00666CF6" w:rsidP="00666CF6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0"/>
          <w:szCs w:val="20"/>
        </w:rPr>
      </w:pPr>
    </w:p>
    <w:sectPr w:rsidR="00666CF6" w:rsidRPr="00A453E9" w:rsidSect="00BF5487">
      <w:headerReference w:type="default" r:id="rId7"/>
      <w:footerReference w:type="default" r:id="rId8"/>
      <w:pgSz w:w="11906" w:h="16838"/>
      <w:pgMar w:top="1417" w:right="1417" w:bottom="1417" w:left="1417" w:header="426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80C26" w14:textId="77777777" w:rsidR="00320359" w:rsidRDefault="00320359" w:rsidP="00EA050F">
      <w:r>
        <w:separator/>
      </w:r>
    </w:p>
  </w:endnote>
  <w:endnote w:type="continuationSeparator" w:id="0">
    <w:p w14:paraId="733EE79C" w14:textId="77777777" w:rsidR="00320359" w:rsidRDefault="00320359" w:rsidP="00EA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12B7F" w14:textId="6B6274BB" w:rsidR="00BF5487" w:rsidRPr="00D0354C" w:rsidRDefault="00BF5487" w:rsidP="00BF5487">
    <w:pPr>
      <w:pStyle w:val="Pta"/>
      <w:jc w:val="right"/>
      <w:rPr>
        <w:rFonts w:ascii="Aptos" w:hAnsi="Aptos" w:cs="Arial"/>
        <w:sz w:val="16"/>
        <w:szCs w:val="16"/>
      </w:rPr>
    </w:pPr>
    <w:r w:rsidRPr="00D0354C">
      <w:rPr>
        <w:rFonts w:ascii="Aptos" w:hAnsi="Aptos" w:cs="Arial"/>
        <w:sz w:val="16"/>
        <w:szCs w:val="16"/>
      </w:rPr>
      <w:t xml:space="preserve">Strana </w:t>
    </w:r>
    <w:r w:rsidRPr="00D0354C">
      <w:rPr>
        <w:rFonts w:ascii="Aptos" w:hAnsi="Aptos" w:cs="Arial"/>
        <w:b/>
        <w:bCs/>
        <w:sz w:val="16"/>
        <w:szCs w:val="16"/>
      </w:rPr>
      <w:fldChar w:fldCharType="begin"/>
    </w:r>
    <w:r w:rsidRPr="00D0354C">
      <w:rPr>
        <w:rFonts w:ascii="Aptos" w:hAnsi="Aptos" w:cs="Arial"/>
        <w:b/>
        <w:bCs/>
        <w:sz w:val="16"/>
        <w:szCs w:val="16"/>
      </w:rPr>
      <w:instrText>PAGE</w:instrText>
    </w:r>
    <w:r w:rsidRPr="00D0354C">
      <w:rPr>
        <w:rFonts w:ascii="Aptos" w:hAnsi="Aptos" w:cs="Arial"/>
        <w:b/>
        <w:bCs/>
        <w:sz w:val="16"/>
        <w:szCs w:val="16"/>
      </w:rPr>
      <w:fldChar w:fldCharType="separate"/>
    </w:r>
    <w:r w:rsidR="005651C3">
      <w:rPr>
        <w:rFonts w:ascii="Aptos" w:hAnsi="Aptos" w:cs="Arial"/>
        <w:b/>
        <w:bCs/>
        <w:noProof/>
        <w:sz w:val="16"/>
        <w:szCs w:val="16"/>
      </w:rPr>
      <w:t>1</w:t>
    </w:r>
    <w:r w:rsidRPr="00D0354C">
      <w:rPr>
        <w:rFonts w:ascii="Aptos" w:hAnsi="Aptos" w:cs="Arial"/>
        <w:b/>
        <w:bCs/>
        <w:sz w:val="16"/>
        <w:szCs w:val="16"/>
      </w:rPr>
      <w:fldChar w:fldCharType="end"/>
    </w:r>
    <w:r w:rsidRPr="00D0354C">
      <w:rPr>
        <w:rFonts w:ascii="Aptos" w:hAnsi="Aptos" w:cs="Arial"/>
        <w:sz w:val="16"/>
        <w:szCs w:val="16"/>
      </w:rPr>
      <w:t xml:space="preserve"> z </w:t>
    </w:r>
    <w:r w:rsidRPr="00D0354C">
      <w:rPr>
        <w:rFonts w:ascii="Aptos" w:hAnsi="Aptos" w:cs="Arial"/>
        <w:b/>
        <w:bCs/>
        <w:sz w:val="16"/>
        <w:szCs w:val="16"/>
      </w:rPr>
      <w:fldChar w:fldCharType="begin"/>
    </w:r>
    <w:r w:rsidRPr="00D0354C">
      <w:rPr>
        <w:rFonts w:ascii="Aptos" w:hAnsi="Aptos" w:cs="Arial"/>
        <w:b/>
        <w:bCs/>
        <w:sz w:val="16"/>
        <w:szCs w:val="16"/>
      </w:rPr>
      <w:instrText>NUMPAGES</w:instrText>
    </w:r>
    <w:r w:rsidRPr="00D0354C">
      <w:rPr>
        <w:rFonts w:ascii="Aptos" w:hAnsi="Aptos" w:cs="Arial"/>
        <w:b/>
        <w:bCs/>
        <w:sz w:val="16"/>
        <w:szCs w:val="16"/>
      </w:rPr>
      <w:fldChar w:fldCharType="separate"/>
    </w:r>
    <w:r w:rsidR="005651C3">
      <w:rPr>
        <w:rFonts w:ascii="Aptos" w:hAnsi="Aptos" w:cs="Arial"/>
        <w:b/>
        <w:bCs/>
        <w:noProof/>
        <w:sz w:val="16"/>
        <w:szCs w:val="16"/>
      </w:rPr>
      <w:t>1</w:t>
    </w:r>
    <w:r w:rsidRPr="00D0354C">
      <w:rPr>
        <w:rFonts w:ascii="Aptos" w:hAnsi="Aptos" w:cs="Arial"/>
        <w:b/>
        <w:bCs/>
        <w:sz w:val="16"/>
        <w:szCs w:val="16"/>
      </w:rPr>
      <w:fldChar w:fldCharType="end"/>
    </w:r>
  </w:p>
  <w:p w14:paraId="37305734" w14:textId="77777777" w:rsidR="00BF5487" w:rsidRDefault="00BF5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A193F" w14:textId="77777777" w:rsidR="00320359" w:rsidRDefault="00320359" w:rsidP="00EA050F">
      <w:r>
        <w:separator/>
      </w:r>
    </w:p>
  </w:footnote>
  <w:footnote w:type="continuationSeparator" w:id="0">
    <w:p w14:paraId="256A7040" w14:textId="77777777" w:rsidR="00320359" w:rsidRDefault="00320359" w:rsidP="00EA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4F654" w14:textId="097D39F7" w:rsidR="00A76142" w:rsidRDefault="005651C3" w:rsidP="005651C3">
    <w:pPr>
      <w:pStyle w:val="Hlavika"/>
      <w:pBdr>
        <w:bottom w:val="single" w:sz="4" w:space="1" w:color="auto"/>
      </w:pBdr>
      <w:jc w:val="center"/>
      <w:rPr>
        <w:rFonts w:ascii="Aptos" w:hAnsi="Aptos" w:cs="Arial"/>
        <w:bCs/>
        <w:iCs/>
        <w:sz w:val="18"/>
        <w:szCs w:val="18"/>
      </w:rPr>
    </w:pPr>
    <w:bookmarkStart w:id="1" w:name="_Hlk115019315"/>
    <w:r>
      <w:rPr>
        <w:rFonts w:ascii="Aptos" w:hAnsi="Aptos" w:cs="Arial"/>
        <w:bCs/>
        <w:iCs/>
        <w:sz w:val="18"/>
        <w:szCs w:val="18"/>
      </w:rPr>
      <w:t xml:space="preserve">                            Základná škola Čechynce, Nitrianska 1/82</w:t>
    </w:r>
    <w:r w:rsidR="00756D35">
      <w:rPr>
        <w:rFonts w:ascii="Aptos" w:hAnsi="Aptos" w:cs="Arial"/>
        <w:bCs/>
        <w:iCs/>
        <w:sz w:val="18"/>
        <w:szCs w:val="18"/>
      </w:rPr>
      <w:t>.............................................</w:t>
    </w:r>
    <w:r w:rsidR="00A76142" w:rsidRPr="00C53244">
      <w:rPr>
        <w:rFonts w:ascii="Aptos" w:hAnsi="Aptos" w:cs="Arial"/>
        <w:bCs/>
        <w:iCs/>
        <w:sz w:val="18"/>
        <w:szCs w:val="18"/>
      </w:rPr>
      <w:t xml:space="preserve">    </w:t>
    </w:r>
  </w:p>
  <w:p w14:paraId="50934B80" w14:textId="35F99FA7" w:rsidR="00EA050F" w:rsidRPr="004A60FF" w:rsidRDefault="005651C3" w:rsidP="005651C3">
    <w:pPr>
      <w:pStyle w:val="Hlavika"/>
      <w:pBdr>
        <w:bottom w:val="single" w:sz="4" w:space="1" w:color="auto"/>
      </w:pBdr>
      <w:rPr>
        <w:rFonts w:ascii="Aptos" w:hAnsi="Aptos" w:cs="Arial"/>
        <w:iCs/>
        <w:sz w:val="20"/>
        <w:szCs w:val="20"/>
      </w:rPr>
    </w:pPr>
    <w:r>
      <w:rPr>
        <w:rFonts w:ascii="Aptos" w:hAnsi="Aptos"/>
        <w:b/>
        <w:iCs/>
        <w:sz w:val="20"/>
        <w:szCs w:val="20"/>
      </w:rPr>
      <w:t xml:space="preserve">                          </w:t>
    </w:r>
    <w:r w:rsidR="004A60FF" w:rsidRPr="004A60FF">
      <w:rPr>
        <w:rFonts w:ascii="Aptos" w:hAnsi="Aptos"/>
        <w:b/>
        <w:iCs/>
        <w:sz w:val="20"/>
        <w:szCs w:val="20"/>
      </w:rPr>
      <w:t xml:space="preserve">Organizačný  poriadok </w:t>
    </w:r>
    <w:r w:rsidR="00EA050F" w:rsidRPr="004A60FF">
      <w:rPr>
        <w:rFonts w:ascii="Aptos" w:hAnsi="Aptos" w:cs="Arial"/>
        <w:b/>
        <w:iCs/>
        <w:sz w:val="20"/>
        <w:szCs w:val="20"/>
      </w:rPr>
      <w:t xml:space="preserve">– Príloha č. </w:t>
    </w:r>
    <w:r>
      <w:rPr>
        <w:rFonts w:ascii="Aptos" w:hAnsi="Aptos" w:cs="Arial"/>
        <w:b/>
        <w:iCs/>
        <w:sz w:val="20"/>
        <w:szCs w:val="20"/>
      </w:rPr>
      <w:t>6</w:t>
    </w:r>
    <w:r w:rsidR="00EA050F" w:rsidRPr="004A60FF">
      <w:rPr>
        <w:rFonts w:ascii="Aptos" w:hAnsi="Aptos" w:cs="Arial"/>
        <w:b/>
        <w:iCs/>
        <w:sz w:val="20"/>
        <w:szCs w:val="20"/>
      </w:rPr>
      <w:t xml:space="preserve">– Štatút </w:t>
    </w:r>
    <w:r w:rsidR="00A412A3" w:rsidRPr="004A60FF">
      <w:rPr>
        <w:rFonts w:ascii="Aptos" w:hAnsi="Aptos" w:cs="Arial"/>
        <w:b/>
        <w:iCs/>
        <w:sz w:val="20"/>
        <w:szCs w:val="20"/>
      </w:rPr>
      <w:t xml:space="preserve">likvidačnej </w:t>
    </w:r>
    <w:r w:rsidR="00EA050F" w:rsidRPr="004A60FF">
      <w:rPr>
        <w:rFonts w:ascii="Aptos" w:hAnsi="Aptos" w:cs="Arial"/>
        <w:b/>
        <w:iCs/>
        <w:sz w:val="20"/>
        <w:szCs w:val="20"/>
      </w:rPr>
      <w:t>komisie</w:t>
    </w:r>
  </w:p>
  <w:bookmarkEnd w:id="1"/>
  <w:p w14:paraId="0B067E04" w14:textId="77777777" w:rsidR="00EA050F" w:rsidRDefault="00EA05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C00"/>
    <w:multiLevelType w:val="hybridMultilevel"/>
    <w:tmpl w:val="224E7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1EFC"/>
    <w:multiLevelType w:val="hybridMultilevel"/>
    <w:tmpl w:val="B71EA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3271"/>
    <w:multiLevelType w:val="hybridMultilevel"/>
    <w:tmpl w:val="8E16549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673755"/>
    <w:multiLevelType w:val="hybridMultilevel"/>
    <w:tmpl w:val="F9AE4DE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F954D4"/>
    <w:multiLevelType w:val="hybridMultilevel"/>
    <w:tmpl w:val="39D657D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3D0A99"/>
    <w:multiLevelType w:val="hybridMultilevel"/>
    <w:tmpl w:val="8CE6F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D5513"/>
    <w:multiLevelType w:val="hybridMultilevel"/>
    <w:tmpl w:val="14DA2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7B50"/>
    <w:multiLevelType w:val="hybridMultilevel"/>
    <w:tmpl w:val="53461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E5D"/>
    <w:multiLevelType w:val="hybridMultilevel"/>
    <w:tmpl w:val="686C5F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8BC3869"/>
    <w:multiLevelType w:val="hybridMultilevel"/>
    <w:tmpl w:val="27F07F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107F2"/>
    <w:multiLevelType w:val="hybridMultilevel"/>
    <w:tmpl w:val="413AC6A2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DD07101"/>
    <w:multiLevelType w:val="hybridMultilevel"/>
    <w:tmpl w:val="FE42AD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F6"/>
    <w:rsid w:val="00074B09"/>
    <w:rsid w:val="00110D7B"/>
    <w:rsid w:val="00165454"/>
    <w:rsid w:val="001C620A"/>
    <w:rsid w:val="0022345F"/>
    <w:rsid w:val="00320359"/>
    <w:rsid w:val="00322868"/>
    <w:rsid w:val="00367623"/>
    <w:rsid w:val="00430C62"/>
    <w:rsid w:val="004A60FF"/>
    <w:rsid w:val="005651C3"/>
    <w:rsid w:val="00666CF6"/>
    <w:rsid w:val="00711822"/>
    <w:rsid w:val="0074089C"/>
    <w:rsid w:val="00756D35"/>
    <w:rsid w:val="00757899"/>
    <w:rsid w:val="00764FDD"/>
    <w:rsid w:val="007F755E"/>
    <w:rsid w:val="00833E86"/>
    <w:rsid w:val="00835EF0"/>
    <w:rsid w:val="008D1611"/>
    <w:rsid w:val="00912912"/>
    <w:rsid w:val="00A0656B"/>
    <w:rsid w:val="00A406AD"/>
    <w:rsid w:val="00A412A3"/>
    <w:rsid w:val="00A54DE7"/>
    <w:rsid w:val="00A76142"/>
    <w:rsid w:val="00A93EA6"/>
    <w:rsid w:val="00BF5487"/>
    <w:rsid w:val="00C70496"/>
    <w:rsid w:val="00CC7629"/>
    <w:rsid w:val="00D51CA6"/>
    <w:rsid w:val="00D53D2E"/>
    <w:rsid w:val="00E26BFA"/>
    <w:rsid w:val="00E94358"/>
    <w:rsid w:val="00EA050F"/>
    <w:rsid w:val="00F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83071"/>
  <w15:chartTrackingRefBased/>
  <w15:docId w15:val="{9AA46140-7E2A-43DE-BA03-ED8C2EDE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6C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05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050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A05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050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C7629"/>
    <w:pPr>
      <w:ind w:left="720"/>
      <w:contextualSpacing/>
    </w:pPr>
  </w:style>
  <w:style w:type="paragraph" w:customStyle="1" w:styleId="l17">
    <w:name w:val="l17"/>
    <w:basedOn w:val="Normlny"/>
    <w:rsid w:val="004A60F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OVES EDU-CONSULTANT s. r. o.</dc:creator>
  <cp:keywords/>
  <dc:description/>
  <cp:lastModifiedBy>User</cp:lastModifiedBy>
  <cp:revision>2</cp:revision>
  <dcterms:created xsi:type="dcterms:W3CDTF">2026-02-28T16:40:00Z</dcterms:created>
  <dcterms:modified xsi:type="dcterms:W3CDTF">2026-02-28T16:40:00Z</dcterms:modified>
</cp:coreProperties>
</file>