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51" w:rsidRDefault="00010651" w:rsidP="00010651">
      <w:pPr>
        <w:pStyle w:val="Nadpis1"/>
        <w:spacing w:before="0" w:beforeAutospacing="0" w:after="150" w:afterAutospacing="0" w:line="310" w:lineRule="atLeast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Voľba poštou</w:t>
      </w:r>
    </w:p>
    <w:p w:rsidR="00010651" w:rsidRDefault="00010651">
      <w:pPr>
        <w:rPr>
          <w:rStyle w:val="Hypertextovprepojenie"/>
          <w:color w:val="auto"/>
          <w:u w:val="none"/>
        </w:rPr>
      </w:pPr>
    </w:p>
    <w:p w:rsidR="00010651" w:rsidRDefault="00010651" w:rsidP="00010651">
      <w:r w:rsidRPr="00010651">
        <w:rPr>
          <w:rStyle w:val="Hypertextovprepojenie"/>
          <w:rFonts w:ascii="Arial" w:hAnsi="Arial" w:cs="Arial"/>
          <w:color w:val="auto"/>
          <w:u w:val="none"/>
        </w:rPr>
        <w:t>Informácie na:</w:t>
      </w:r>
      <w:r>
        <w:rPr>
          <w:rStyle w:val="Hypertextovprepojenie"/>
          <w:color w:val="auto"/>
          <w:u w:val="none"/>
        </w:rPr>
        <w:t xml:space="preserve">  </w:t>
      </w:r>
      <w:hyperlink r:id="rId5" w:history="1">
        <w:r w:rsidRPr="00E64C08">
          <w:rPr>
            <w:rStyle w:val="Hypertextovprepojenie"/>
          </w:rPr>
          <w:t>https://www.minv.sk/?nr23-posta</w:t>
        </w:r>
      </w:hyperlink>
    </w:p>
    <w:p w:rsidR="002443B3" w:rsidRDefault="002443B3" w:rsidP="002443B3">
      <w:pPr>
        <w:pStyle w:val="Normlnywebov"/>
        <w:shd w:val="clear" w:color="auto" w:fill="FFFFFF"/>
        <w:spacing w:before="0" w:beforeAutospacing="0" w:after="0" w:afterAutospacing="0" w:line="259" w:lineRule="atLeast"/>
        <w:ind w:firstLine="284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2443B3" w:rsidRDefault="002443B3" w:rsidP="002443B3">
      <w:pPr>
        <w:pStyle w:val="Normlnywebov"/>
        <w:shd w:val="clear" w:color="auto" w:fill="FFFFFF"/>
        <w:spacing w:line="25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       Voliť poštou môže občan Slovenskej republiky, ktorý najneskôr v deň konania volieb dosiahol 18 rokov veku (ďalej len „volič“) a</w:t>
      </w:r>
    </w:p>
    <w:p w:rsidR="002443B3" w:rsidRDefault="002443B3" w:rsidP="002443B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240" w:afterAutospacing="0" w:line="259" w:lineRule="atLeast"/>
        <w:jc w:val="both"/>
        <w:rPr>
          <w:color w:val="000000"/>
        </w:rPr>
      </w:pPr>
      <w:r>
        <w:rPr>
          <w:rFonts w:ascii="Arial" w:hAnsi="Arial" w:cs="Arial"/>
          <w:color w:val="000000"/>
        </w:rPr>
        <w:t>nemá trvalý pobyt na území Slovenskej republiky,</w:t>
      </w:r>
    </w:p>
    <w:p w:rsidR="002443B3" w:rsidRDefault="002443B3" w:rsidP="002443B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>
        <w:rPr>
          <w:rFonts w:ascii="Arial" w:hAnsi="Arial" w:cs="Arial"/>
          <w:color w:val="000000"/>
        </w:rPr>
        <w:t>má trvalý pobyt na území Slovenskej republiky a v čase volieb sa zdržiava mimo jej územia,</w:t>
      </w:r>
    </w:p>
    <w:p w:rsidR="002443B3" w:rsidRDefault="002443B3" w:rsidP="002443B3">
      <w:pPr>
        <w:pStyle w:val="Normlnywebov"/>
        <w:shd w:val="clear" w:color="auto" w:fill="FFFFFF"/>
        <w:spacing w:before="0" w:beforeAutospacing="0" w:after="0" w:afterAutospacing="0" w:line="259" w:lineRule="atLeast"/>
        <w:ind w:left="720"/>
        <w:jc w:val="both"/>
        <w:rPr>
          <w:color w:val="000000"/>
        </w:rPr>
      </w:pPr>
      <w:r>
        <w:rPr>
          <w:rFonts w:ascii="Arial" w:hAnsi="Arial" w:cs="Arial"/>
          <w:color w:val="000000"/>
        </w:rPr>
        <w:t>ak v zákonom stanovenej lehote najneskôr 52 dní predo dňom konania volieb (</w:t>
      </w:r>
      <w:r>
        <w:rPr>
          <w:rStyle w:val="Siln"/>
          <w:rFonts w:ascii="Arial" w:hAnsi="Arial" w:cs="Arial"/>
          <w:color w:val="000000"/>
        </w:rPr>
        <w:t>najneskôr 9. 8. 2023</w:t>
      </w:r>
      <w:r>
        <w:rPr>
          <w:rFonts w:ascii="Arial" w:hAnsi="Arial" w:cs="Arial"/>
          <w:color w:val="000000"/>
        </w:rPr>
        <w:t>) </w:t>
      </w:r>
      <w:r>
        <w:rPr>
          <w:rStyle w:val="Siln"/>
          <w:rFonts w:ascii="Arial" w:hAnsi="Arial" w:cs="Arial"/>
          <w:color w:val="000000"/>
        </w:rPr>
        <w:t>požiadal Ministerstvo vnútra Slovenskej republiky o voľbu poštou</w:t>
      </w:r>
      <w:r>
        <w:rPr>
          <w:rFonts w:ascii="Arial" w:hAnsi="Arial" w:cs="Arial"/>
          <w:color w:val="000000"/>
        </w:rPr>
        <w:t>.</w:t>
      </w:r>
    </w:p>
    <w:p w:rsidR="002443B3" w:rsidRDefault="002443B3" w:rsidP="002443B3">
      <w:pPr>
        <w:pStyle w:val="Normlnywebov"/>
        <w:shd w:val="clear" w:color="auto" w:fill="FFFFFF"/>
        <w:spacing w:before="0" w:beforeAutospacing="0" w:after="240" w:afterAutospacing="0" w:line="259" w:lineRule="atLeast"/>
        <w:ind w:left="450"/>
        <w:jc w:val="both"/>
        <w:rPr>
          <w:color w:val="000000"/>
        </w:rPr>
      </w:pPr>
      <w:r>
        <w:rPr>
          <w:rFonts w:ascii="Arial" w:hAnsi="Arial" w:cs="Arial"/>
          <w:color w:val="000000"/>
        </w:rPr>
        <w:t>Volič môže požiadať o voľbu poštou</w:t>
      </w:r>
    </w:p>
    <w:p w:rsidR="002443B3" w:rsidRDefault="00010651" w:rsidP="002443B3">
      <w:pPr>
        <w:pStyle w:val="Normlnywebov"/>
        <w:shd w:val="clear" w:color="auto" w:fill="FFFFFF"/>
        <w:spacing w:line="259" w:lineRule="atLeast"/>
        <w:jc w:val="center"/>
        <w:rPr>
          <w:rFonts w:ascii="Tahoma" w:hAnsi="Tahoma" w:cs="Tahoma"/>
          <w:color w:val="000000"/>
          <w:sz w:val="18"/>
          <w:szCs w:val="18"/>
        </w:rPr>
      </w:pPr>
      <w:hyperlink r:id="rId6" w:tooltip="Žiadosť o voľbu poštou elektronicky" w:history="1">
        <w:r w:rsidR="002443B3">
          <w:rPr>
            <w:rStyle w:val="Hypertextovprepojenie"/>
            <w:rFonts w:ascii="Verdana" w:hAnsi="Verdana"/>
            <w:b/>
            <w:bCs/>
            <w:color w:val="24578A"/>
            <w:sz w:val="22"/>
            <w:szCs w:val="22"/>
          </w:rPr>
          <w:t>ELEKTRONICKY</w:t>
        </w:r>
      </w:hyperlink>
      <w:r w:rsidR="002443B3">
        <w:rPr>
          <w:rStyle w:val="Siln"/>
          <w:rFonts w:ascii="Verdana" w:hAnsi="Verdana"/>
          <w:color w:val="000000"/>
          <w:sz w:val="22"/>
          <w:szCs w:val="22"/>
        </w:rPr>
        <w:t>           </w:t>
      </w:r>
      <w:r w:rsidR="002443B3">
        <w:rPr>
          <w:rFonts w:ascii="Verdana" w:hAnsi="Verdana"/>
          <w:color w:val="000000"/>
          <w:sz w:val="22"/>
          <w:szCs w:val="22"/>
        </w:rPr>
        <w:t>alebo           </w:t>
      </w:r>
      <w:hyperlink r:id="rId7" w:tooltip="Žiadosť o voľbu poštou v listinnej podobe" w:history="1">
        <w:r w:rsidR="002443B3">
          <w:rPr>
            <w:rStyle w:val="Hypertextovprepojenie"/>
            <w:rFonts w:ascii="Verdana" w:hAnsi="Verdana"/>
            <w:b/>
            <w:bCs/>
            <w:color w:val="24578A"/>
            <w:sz w:val="22"/>
            <w:szCs w:val="22"/>
          </w:rPr>
          <w:t>V LISTINNEJ PODOBE</w:t>
        </w:r>
      </w:hyperlink>
      <w:r w:rsidR="002443B3">
        <w:rPr>
          <w:rFonts w:ascii="Verdana" w:hAnsi="Verdana"/>
          <w:color w:val="000000"/>
          <w:sz w:val="22"/>
          <w:szCs w:val="22"/>
        </w:rPr>
        <w:t>.</w:t>
      </w:r>
    </w:p>
    <w:p w:rsidR="002443B3" w:rsidRDefault="002443B3" w:rsidP="002443B3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</w:tblGrid>
      <w:tr w:rsidR="002443B3" w:rsidTr="002443B3">
        <w:trPr>
          <w:trHeight w:val="842"/>
        </w:trPr>
        <w:tc>
          <w:tcPr>
            <w:tcW w:w="6486" w:type="dxa"/>
            <w:tcBorders>
              <w:top w:val="double" w:sz="18" w:space="0" w:color="C4BC96"/>
              <w:left w:val="double" w:sz="18" w:space="0" w:color="C4BC96"/>
              <w:bottom w:val="double" w:sz="18" w:space="0" w:color="C4BC96"/>
              <w:right w:val="double" w:sz="18" w:space="0" w:color="C4BC96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3B3" w:rsidRDefault="00010651">
            <w:pPr>
              <w:pStyle w:val="Normlnywebov"/>
              <w:spacing w:before="120" w:beforeAutospacing="0" w:after="0" w:afterAutospacing="0"/>
              <w:jc w:val="center"/>
            </w:pPr>
            <w:hyperlink r:id="rId8" w:tgtFrame="_blank" w:tooltip="Často kladené otázky k voľbe poštou [nové okno]" w:history="1">
              <w:r w:rsidR="002443B3">
                <w:rPr>
                  <w:rStyle w:val="Hypertextovprepojenie"/>
                  <w:rFonts w:ascii="Verdana" w:hAnsi="Verdana"/>
                  <w:b/>
                  <w:bCs/>
                  <w:color w:val="24578A"/>
                </w:rPr>
                <w:t>Často kladené otázky (FAQ) </w:t>
              </w:r>
              <w:r w:rsidR="002443B3">
                <w:rPr>
                  <w:rFonts w:ascii="Verdana" w:hAnsi="Verdana"/>
                  <w:b/>
                  <w:bCs/>
                  <w:color w:val="24578A"/>
                  <w:u w:val="single"/>
                </w:rPr>
                <w:br/>
              </w:r>
              <w:r w:rsidR="002443B3">
                <w:rPr>
                  <w:rStyle w:val="Hypertextovprepojenie"/>
                  <w:rFonts w:ascii="Verdana" w:hAnsi="Verdana"/>
                  <w:b/>
                  <w:bCs/>
                  <w:color w:val="24578A"/>
                </w:rPr>
                <w:t>k voľbe poštou zo zahraničia </w:t>
              </w:r>
            </w:hyperlink>
          </w:p>
        </w:tc>
      </w:tr>
    </w:tbl>
    <w:p w:rsidR="002443B3" w:rsidRDefault="002443B3" w:rsidP="002443B3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 </w:t>
      </w:r>
    </w:p>
    <w:p w:rsidR="002443B3" w:rsidRDefault="00010651" w:rsidP="002443B3">
      <w:pPr>
        <w:shd w:val="clear" w:color="auto" w:fill="FFFFFF"/>
        <w:jc w:val="right"/>
        <w:rPr>
          <w:rFonts w:ascii="Tahoma" w:hAnsi="Tahoma" w:cs="Tahoma"/>
          <w:color w:val="989898"/>
          <w:sz w:val="17"/>
          <w:szCs w:val="17"/>
        </w:rPr>
      </w:pPr>
      <w:hyperlink r:id="rId9" w:history="1">
        <w:r w:rsidR="002443B3">
          <w:rPr>
            <w:rFonts w:ascii="Tahoma" w:hAnsi="Tahoma" w:cs="Tahoma"/>
            <w:noProof/>
            <w:color w:val="24578A"/>
            <w:sz w:val="17"/>
            <w:szCs w:val="17"/>
            <w:lang w:eastAsia="sk-SK"/>
          </w:rPr>
          <w:drawing>
            <wp:inline distT="0" distB="0" distL="0" distR="0">
              <wp:extent cx="152400" cy="114300"/>
              <wp:effectExtent l="0" t="0" r="0" b="0"/>
              <wp:docPr id="2" name="Obrázok 2" descr="https://www.minv.sk/swift_data/source/policia/images/icon_send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minv.sk/swift_data/source/policia/images/icon_send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43B3">
          <w:rPr>
            <w:rStyle w:val="Hypertextovprepojenie"/>
            <w:rFonts w:ascii="Tahoma" w:hAnsi="Tahoma" w:cs="Tahoma"/>
            <w:color w:val="24578A"/>
            <w:sz w:val="17"/>
            <w:szCs w:val="17"/>
          </w:rPr>
          <w:t>poslať stránku</w:t>
        </w:r>
      </w:hyperlink>
      <w:r w:rsidR="002443B3">
        <w:rPr>
          <w:rFonts w:ascii="Tahoma" w:hAnsi="Tahoma" w:cs="Tahoma"/>
          <w:color w:val="989898"/>
          <w:sz w:val="17"/>
          <w:szCs w:val="17"/>
        </w:rPr>
        <w:t>  </w:t>
      </w:r>
      <w:hyperlink r:id="rId11" w:history="1">
        <w:r w:rsidR="002443B3">
          <w:rPr>
            <w:rFonts w:ascii="Tahoma" w:hAnsi="Tahoma" w:cs="Tahoma"/>
            <w:noProof/>
            <w:color w:val="24578A"/>
            <w:sz w:val="17"/>
            <w:szCs w:val="17"/>
            <w:lang w:eastAsia="sk-SK"/>
          </w:rPr>
          <w:drawing>
            <wp:inline distT="0" distB="0" distL="0" distR="0">
              <wp:extent cx="152400" cy="114300"/>
              <wp:effectExtent l="0" t="0" r="0" b="0"/>
              <wp:docPr id="1" name="Obrázok 1" descr="https://www.minv.sk/swift_data/source/policia/images/icon_print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minv.sk/swift_data/source/policia/images/icon_print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43B3">
          <w:rPr>
            <w:rStyle w:val="Hypertextovprepojenie"/>
            <w:rFonts w:ascii="Tahoma" w:hAnsi="Tahoma" w:cs="Tahoma"/>
            <w:color w:val="24578A"/>
            <w:sz w:val="17"/>
            <w:szCs w:val="17"/>
          </w:rPr>
          <w:t>vytlačiť stránku</w:t>
        </w:r>
      </w:hyperlink>
    </w:p>
    <w:p w:rsidR="002443B3" w:rsidRDefault="002443B3" w:rsidP="002443B3">
      <w:pPr>
        <w:shd w:val="clear" w:color="auto" w:fill="FFFFFF"/>
        <w:spacing w:line="15" w:lineRule="atLeast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2443B3" w:rsidRDefault="002443B3"/>
    <w:sectPr w:rsidR="0024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D1D4D"/>
    <w:multiLevelType w:val="multilevel"/>
    <w:tmpl w:val="A04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A5"/>
    <w:rsid w:val="00010651"/>
    <w:rsid w:val="002443B3"/>
    <w:rsid w:val="00B96622"/>
    <w:rsid w:val="00E262DD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B269-DAC9-4B76-A086-2F90BFF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44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262D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character" w:styleId="Hypertextovprepojenie">
    <w:name w:val="Hyperlink"/>
    <w:basedOn w:val="Predvolenpsmoodseku"/>
    <w:uiPriority w:val="99"/>
    <w:unhideWhenUsed/>
    <w:rsid w:val="002443B3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443B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44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9522">
              <w:marLeft w:val="0"/>
              <w:marRight w:val="0"/>
              <w:marTop w:val="150"/>
              <w:marBottom w:val="0"/>
              <w:divBdr>
                <w:top w:val="dashed" w:sz="6" w:space="4" w:color="9898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?nr23-posta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?nr23-posta2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?nr23-posta1" TargetMode="External"/><Relationship Id="rId11" Type="http://schemas.openxmlformats.org/officeDocument/2006/relationships/hyperlink" Target="javascript:window.print()" TargetMode="External"/><Relationship Id="rId5" Type="http://schemas.openxmlformats.org/officeDocument/2006/relationships/hyperlink" Target="https://www.minv.sk/?nr23-posta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minv.sk/?poslat-stranku-8&amp;url=nr23-posta&amp;surl=7a64f90a734a8115dfd74ad78780b14e5ea9a5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GYEPESOVÁ Renáta</dc:creator>
  <cp:keywords/>
  <dc:description/>
  <cp:lastModifiedBy>GYEPESOVÁ Renáta</cp:lastModifiedBy>
  <cp:revision>3</cp:revision>
  <dcterms:created xsi:type="dcterms:W3CDTF">2023-06-16T08:24:00Z</dcterms:created>
  <dcterms:modified xsi:type="dcterms:W3CDTF">2023-06-20T08:39:00Z</dcterms:modified>
</cp:coreProperties>
</file>