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41" w:rsidRPr="00C40C41" w:rsidRDefault="00C40C41" w:rsidP="00C40C41">
      <w:pPr>
        <w:spacing w:before="150" w:after="300" w:line="240" w:lineRule="auto"/>
        <w:outlineLvl w:val="0"/>
        <w:rPr>
          <w:rFonts w:ascii="Verdana" w:eastAsia="Times New Roman" w:hAnsi="Verdana" w:cs="Times New Roman"/>
          <w:color w:val="970101"/>
          <w:kern w:val="36"/>
          <w:sz w:val="32"/>
          <w:szCs w:val="32"/>
          <w:lang w:val="sk-SK" w:eastAsia="sk-SK"/>
        </w:rPr>
      </w:pPr>
      <w:r w:rsidRPr="00C40C41">
        <w:rPr>
          <w:rFonts w:ascii="Verdana" w:eastAsia="Times New Roman" w:hAnsi="Verdana" w:cs="Times New Roman"/>
          <w:color w:val="970101"/>
          <w:kern w:val="36"/>
          <w:sz w:val="32"/>
          <w:szCs w:val="32"/>
          <w:lang w:val="sk-SK" w:eastAsia="sk-SK"/>
        </w:rPr>
        <w:t>ZMLUVA č. 129593 08U02 o poskytnutí podpory z Environmentálneho fondu formou dotácie</w:t>
      </w:r>
    </w:p>
    <w:p w:rsidR="00C40C41" w:rsidRPr="00C40C41" w:rsidRDefault="00C40C41" w:rsidP="00C40C41">
      <w:pPr>
        <w:shd w:val="clear" w:color="auto" w:fill="CFCFCF"/>
        <w:spacing w:after="150" w:line="384" w:lineRule="atLeast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C40C41">
        <w:rPr>
          <w:rFonts w:ascii="Verdana" w:eastAsia="Times New Roman" w:hAnsi="Verdana" w:cs="Times New Roman"/>
          <w:color w:val="10233D"/>
          <w:lang w:val="sk-SK" w:eastAsia="sk-SK"/>
        </w:rPr>
        <w:t>Dátum: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1155"/>
      </w:tblGrid>
      <w:tr w:rsidR="00C40C41" w:rsidRPr="00C40C41" w:rsidTr="00C40C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zverejnenia: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21.09.2018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uzavretia: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20.09.2018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účinnosti: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22.09.2018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Dátum platnosti do: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neuvedený</w:t>
            </w:r>
          </w:p>
        </w:tc>
      </w:tr>
    </w:tbl>
    <w:p w:rsidR="00C40C41" w:rsidRPr="00C40C41" w:rsidRDefault="00C40C41" w:rsidP="00C40C41">
      <w:pPr>
        <w:shd w:val="clear" w:color="auto" w:fill="CFCFCF"/>
        <w:spacing w:after="0" w:line="384" w:lineRule="atLeast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C40C41">
        <w:rPr>
          <w:rFonts w:ascii="Verdana" w:eastAsia="Times New Roman" w:hAnsi="Verdana" w:cs="Times New Roman"/>
          <w:color w:val="10233D"/>
          <w:lang w:val="sk-SK" w:eastAsia="sk-SK"/>
        </w:rPr>
        <w:t>Príloha:</w:t>
      </w:r>
    </w:p>
    <w:p w:rsidR="00C40C41" w:rsidRPr="00C40C41" w:rsidRDefault="00C40C41" w:rsidP="00C40C41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r w:rsidRPr="00C40C41">
        <w:rPr>
          <w:rFonts w:ascii="Verdana" w:eastAsia="Times New Roman" w:hAnsi="Verdana" w:cs="Times New Roman"/>
          <w:noProof/>
          <w:color w:val="515151"/>
          <w:sz w:val="18"/>
          <w:szCs w:val="18"/>
          <w:lang w:val="sk-SK" w:eastAsia="sk-SK"/>
        </w:rPr>
        <w:drawing>
          <wp:inline distT="0" distB="0" distL="0" distR="0" wp14:anchorId="5DDF75C5" wp14:editId="246563F8">
            <wp:extent cx="446405" cy="148590"/>
            <wp:effectExtent l="0" t="0" r="0" b="3810"/>
            <wp:docPr id="1" name="Obrázok 1" descr="Súbor vo formáte PDF - Textová verz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úbor vo formáte PDF - Textová verz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C4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 </w:t>
      </w:r>
      <w:hyperlink r:id="rId6" w:tooltip="129593 08U02" w:history="1">
        <w:r w:rsidRPr="00C40C4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>129593 08U02 - 1.77 MB</w:t>
        </w:r>
      </w:hyperlink>
    </w:p>
    <w:p w:rsidR="00C40C41" w:rsidRPr="00C40C41" w:rsidRDefault="00C40C41" w:rsidP="00C40C41">
      <w:pPr>
        <w:shd w:val="clear" w:color="auto" w:fill="CFCFCF"/>
        <w:spacing w:after="150" w:line="384" w:lineRule="atLeast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C40C41">
        <w:rPr>
          <w:rFonts w:ascii="Verdana" w:eastAsia="Times New Roman" w:hAnsi="Verdana" w:cs="Times New Roman"/>
          <w:color w:val="10233D"/>
          <w:lang w:val="sk-SK" w:eastAsia="sk-SK"/>
        </w:rPr>
        <w:t>Identifikácia zmluvy:</w:t>
      </w:r>
    </w:p>
    <w:tbl>
      <w:tblPr>
        <w:tblW w:w="0" w:type="auto"/>
        <w:tblCellSpacing w:w="15" w:type="dxa"/>
        <w:tblInd w:w="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077"/>
      </w:tblGrid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Typ: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Zmluva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Rezort: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Ministerstvo životného prostredia SR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Objednávateľ: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Obec Čechynce</w:t>
            </w: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br/>
              <w:t>Hlavná ulica 112/74, 951 07 Čechynce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IČO: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00308315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Dodávateľ: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Environmentálny fond</w:t>
            </w: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br/>
              <w:t>Martinská 49, 821 05 Bratislava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IČO: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30796491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Názov zmluvy: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ZMLUVA č. 129593 08U02 o poskytnutí podpory z Environmentálneho fondu formou dotácie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Číslo zmluvy: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129593 08U02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CRZ ID: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#3644114</w:t>
            </w:r>
          </w:p>
        </w:tc>
      </w:tr>
      <w:tr w:rsidR="00C40C41" w:rsidRPr="00C40C41" w:rsidTr="00C40C41">
        <w:trPr>
          <w:tblCellSpacing w:w="15" w:type="dxa"/>
        </w:trPr>
        <w:tc>
          <w:tcPr>
            <w:tcW w:w="1800" w:type="dxa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40C41" w:rsidRPr="00C40C41" w:rsidRDefault="00C40C41" w:rsidP="00C40C41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Posledná zmena:</w:t>
            </w:r>
          </w:p>
        </w:tc>
        <w:tc>
          <w:tcPr>
            <w:tcW w:w="0" w:type="auto"/>
            <w:hideMark/>
          </w:tcPr>
          <w:p w:rsidR="00C40C41" w:rsidRPr="00C40C41" w:rsidRDefault="00C40C41" w:rsidP="00C40C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</w:pPr>
            <w:r w:rsidRPr="00C40C41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/>
              </w:rPr>
              <w:t>21.09.2018</w:t>
            </w:r>
          </w:p>
        </w:tc>
      </w:tr>
    </w:tbl>
    <w:p w:rsidR="00C40C41" w:rsidRDefault="00C40C41" w:rsidP="00C40C41">
      <w:pPr>
        <w:shd w:val="clear" w:color="auto" w:fill="CFCFCF"/>
        <w:spacing w:after="0" w:line="384" w:lineRule="atLeast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C40C41">
        <w:rPr>
          <w:rFonts w:ascii="Verdana" w:eastAsia="Times New Roman" w:hAnsi="Verdana" w:cs="Times New Roman"/>
          <w:color w:val="10233D"/>
          <w:lang w:val="sk-SK" w:eastAsia="sk-SK"/>
        </w:rPr>
        <w:t>Cenové plnenie:</w:t>
      </w:r>
    </w:p>
    <w:p w:rsidR="00C40C41" w:rsidRPr="00C40C41" w:rsidRDefault="00C40C41" w:rsidP="00C40C41">
      <w:pPr>
        <w:shd w:val="clear" w:color="auto" w:fill="CFCFCF"/>
        <w:spacing w:after="0" w:line="384" w:lineRule="atLeast"/>
        <w:outlineLvl w:val="1"/>
        <w:rPr>
          <w:rFonts w:ascii="Verdana" w:eastAsia="Times New Roman" w:hAnsi="Verdana" w:cs="Times New Roman"/>
          <w:color w:val="10233D"/>
          <w:lang w:val="sk-SK" w:eastAsia="sk-SK"/>
        </w:rPr>
      </w:pPr>
      <w:r w:rsidRPr="00C40C4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Zmluvne dohodnutá čiastka: </w:t>
      </w:r>
      <w:r w:rsidRPr="00C40C41">
        <w:rPr>
          <w:rFonts w:ascii="Verdana" w:eastAsia="Times New Roman" w:hAnsi="Verdana" w:cs="Times New Roman"/>
          <w:color w:val="970101"/>
          <w:sz w:val="18"/>
          <w:szCs w:val="18"/>
          <w:lang w:val="sk-SK" w:eastAsia="sk-SK"/>
        </w:rPr>
        <w:t>165 000,00 €</w:t>
      </w:r>
    </w:p>
    <w:p w:rsidR="00C40C41" w:rsidRPr="00C40C41" w:rsidRDefault="00C40C41" w:rsidP="00C40C41">
      <w:pPr>
        <w:shd w:val="clear" w:color="auto" w:fill="EDEDED"/>
        <w:spacing w:after="150" w:line="900" w:lineRule="atLeast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r w:rsidRPr="00C40C41">
        <w:rPr>
          <w:rFonts w:ascii="Verdana" w:eastAsia="Times New Roman" w:hAnsi="Verdana" w:cs="Times New Roman"/>
          <w:b/>
          <w:bCs/>
          <w:color w:val="515151"/>
          <w:sz w:val="18"/>
          <w:szCs w:val="18"/>
          <w:lang w:val="sk-SK" w:eastAsia="sk-SK"/>
        </w:rPr>
        <w:t>Celková čiastka:</w:t>
      </w:r>
      <w:r w:rsidRPr="00C40C41"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  <w:t> </w:t>
      </w:r>
      <w:r w:rsidRPr="00C40C41">
        <w:rPr>
          <w:rFonts w:ascii="Verdana" w:eastAsia="Times New Roman" w:hAnsi="Verdana" w:cs="Times New Roman"/>
          <w:b/>
          <w:bCs/>
          <w:color w:val="970101"/>
          <w:sz w:val="25"/>
          <w:szCs w:val="25"/>
          <w:lang w:val="sk-SK" w:eastAsia="sk-SK"/>
        </w:rPr>
        <w:t>165 000,00 €</w:t>
      </w:r>
    </w:p>
    <w:p w:rsidR="00C40C41" w:rsidRPr="00C40C41" w:rsidRDefault="00C40C41" w:rsidP="00C40C41">
      <w:pPr>
        <w:spacing w:after="0" w:line="384" w:lineRule="atLeast"/>
        <w:rPr>
          <w:rFonts w:ascii="Verdana" w:eastAsia="Times New Roman" w:hAnsi="Verdana" w:cs="Times New Roman"/>
          <w:color w:val="515151"/>
          <w:sz w:val="18"/>
          <w:szCs w:val="18"/>
          <w:lang w:val="sk-SK" w:eastAsia="sk-SK"/>
        </w:rPr>
      </w:pPr>
      <w:hyperlink r:id="rId7" w:tooltip="Návrat späť" w:history="1">
        <w:r w:rsidRPr="00C40C4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>Návrat späť</w:t>
        </w:r>
      </w:hyperlink>
    </w:p>
    <w:p w:rsidR="00C40C41" w:rsidRPr="00C40C41" w:rsidRDefault="00C40C41" w:rsidP="00C40C41">
      <w:pPr>
        <w:shd w:val="clear" w:color="auto" w:fill="EDEDED"/>
        <w:spacing w:after="0" w:line="384" w:lineRule="atLeast"/>
        <w:jc w:val="center"/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</w:pPr>
      <w:r w:rsidRPr="00C40C41">
        <w:rPr>
          <w:rFonts w:ascii="Verdana" w:eastAsia="Times New Roman" w:hAnsi="Verdana" w:cs="Times New Roman"/>
          <w:b/>
          <w:bCs/>
          <w:color w:val="454545"/>
          <w:sz w:val="18"/>
          <w:szCs w:val="18"/>
          <w:lang w:val="sk-SK" w:eastAsia="sk-SK"/>
        </w:rPr>
        <w:t>Vystavil:</w:t>
      </w:r>
      <w:r w:rsidRPr="00C40C41"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  <w:t xml:space="preserve"> Environmentálny fond </w:t>
      </w:r>
      <w:r w:rsidRPr="00C40C41">
        <w:rPr>
          <w:rFonts w:ascii="Verdana" w:eastAsia="Times New Roman" w:hAnsi="Verdana" w:cs="Times New Roman"/>
          <w:b/>
          <w:bCs/>
          <w:color w:val="454545"/>
          <w:sz w:val="18"/>
          <w:szCs w:val="18"/>
          <w:lang w:val="sk-SK" w:eastAsia="sk-SK"/>
        </w:rPr>
        <w:t>Zobrazenia:</w:t>
      </w:r>
      <w:r w:rsidRPr="00C40C41">
        <w:rPr>
          <w:rFonts w:ascii="Verdana" w:eastAsia="Times New Roman" w:hAnsi="Verdana" w:cs="Times New Roman"/>
          <w:color w:val="454545"/>
          <w:sz w:val="18"/>
          <w:szCs w:val="18"/>
          <w:lang w:val="sk-SK" w:eastAsia="sk-SK"/>
        </w:rPr>
        <w:t> 8x (za posledných 30 dní)</w:t>
      </w:r>
    </w:p>
    <w:p w:rsidR="00C40C41" w:rsidRPr="00C40C41" w:rsidRDefault="00C40C41" w:rsidP="00C40C41">
      <w:pPr>
        <w:shd w:val="clear" w:color="auto" w:fill="EDEDED"/>
        <w:spacing w:after="0" w:line="240" w:lineRule="auto"/>
        <w:jc w:val="center"/>
        <w:rPr>
          <w:rFonts w:ascii="Verdana" w:eastAsia="Times New Roman" w:hAnsi="Verdana" w:cs="Times New Roman"/>
          <w:color w:val="3F3F3F"/>
          <w:sz w:val="18"/>
          <w:szCs w:val="18"/>
          <w:lang w:val="sk-SK" w:eastAsia="sk-SK"/>
        </w:rPr>
      </w:pPr>
      <w:r w:rsidRPr="00C40C41">
        <w:rPr>
          <w:rFonts w:ascii="Verdana" w:eastAsia="Times New Roman" w:hAnsi="Verdana" w:cs="Times New Roman"/>
          <w:color w:val="3F3F3F"/>
          <w:sz w:val="18"/>
          <w:szCs w:val="18"/>
          <w:lang w:val="sk-SK" w:eastAsia="sk-SK"/>
        </w:rPr>
        <w:t>© </w:t>
      </w:r>
      <w:hyperlink r:id="rId8" w:tooltip="Úrad vlády Slovenskej republiky [otvára sa v novom okne&#10;&#10;&#10;&#10;&#10;]" w:history="1">
        <w:r w:rsidRPr="00C40C41">
          <w:rPr>
            <w:rFonts w:ascii="Verdana" w:eastAsia="Times New Roman" w:hAnsi="Verdana" w:cs="Times New Roman"/>
            <w:color w:val="002D6B"/>
            <w:sz w:val="18"/>
            <w:szCs w:val="18"/>
            <w:u w:val="single"/>
            <w:lang w:val="sk-SK" w:eastAsia="sk-SK"/>
          </w:rPr>
          <w:t>Úrad vlády SR </w:t>
        </w:r>
      </w:hyperlink>
      <w:r w:rsidRPr="00C40C41">
        <w:rPr>
          <w:rFonts w:ascii="Verdana" w:eastAsia="Times New Roman" w:hAnsi="Verdana" w:cs="Times New Roman"/>
          <w:color w:val="3F3F3F"/>
          <w:sz w:val="18"/>
          <w:szCs w:val="18"/>
          <w:lang w:val="sk-SK" w:eastAsia="sk-SK"/>
        </w:rPr>
        <w:t>- Všetky práva vyhradené </w:t>
      </w:r>
      <w:r w:rsidRPr="00C40C41">
        <w:rPr>
          <w:rFonts w:ascii="Verdana" w:eastAsia="Times New Roman" w:hAnsi="Verdana" w:cs="Times New Roman"/>
          <w:color w:val="3F3F3F"/>
          <w:sz w:val="18"/>
          <w:szCs w:val="18"/>
          <w:lang w:val="sk-SK" w:eastAsia="sk-SK"/>
        </w:rPr>
        <w:br/>
      </w:r>
      <w:hyperlink r:id="rId9" w:tooltip="Prehlásenie prístupnosti" w:history="1">
        <w:r w:rsidRPr="00C40C41">
          <w:rPr>
            <w:rFonts w:ascii="Verdana" w:eastAsia="Times New Roman" w:hAnsi="Verdana" w:cs="Times New Roman"/>
            <w:color w:val="002D6B"/>
            <w:sz w:val="16"/>
            <w:szCs w:val="16"/>
            <w:u w:val="single"/>
            <w:lang w:val="sk-SK" w:eastAsia="sk-SK"/>
          </w:rPr>
          <w:t>Prehlásenie prístupnosti</w:t>
        </w:r>
      </w:hyperlink>
      <w:r w:rsidRPr="00C40C41">
        <w:rPr>
          <w:rFonts w:ascii="Verdana" w:eastAsia="Times New Roman" w:hAnsi="Verdana" w:cs="Times New Roman"/>
          <w:color w:val="3F3F3F"/>
          <w:sz w:val="16"/>
          <w:szCs w:val="16"/>
          <w:lang w:val="sk-SK" w:eastAsia="sk-SK"/>
        </w:rPr>
        <w:t>    </w:t>
      </w:r>
      <w:hyperlink r:id="rId10" w:tgtFrame="_blank" w:tooltip="Zmluvy do 31.12.2010&#10;&#10;&#10;&#10;&#10; [otvára sa v novom okne&#10;&#10;&#10;&#10;&#10;]" w:history="1">
        <w:r w:rsidRPr="00C40C41">
          <w:rPr>
            <w:rFonts w:ascii="Verdana" w:eastAsia="Times New Roman" w:hAnsi="Verdana" w:cs="Times New Roman"/>
            <w:color w:val="002D6B"/>
            <w:sz w:val="16"/>
            <w:szCs w:val="16"/>
            <w:u w:val="single"/>
            <w:lang w:val="sk-SK" w:eastAsia="sk-SK"/>
          </w:rPr>
          <w:t>Zmluvy do 31.12.2010</w:t>
        </w:r>
      </w:hyperlink>
    </w:p>
    <w:p w:rsidR="006229CB" w:rsidRDefault="006229CB">
      <w:bookmarkStart w:id="0" w:name="_GoBack"/>
      <w:bookmarkEnd w:id="0"/>
    </w:p>
    <w:sectPr w:rsidR="006229CB" w:rsidSect="00C40C4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7612F"/>
    <w:multiLevelType w:val="multilevel"/>
    <w:tmpl w:val="060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FF"/>
    <w:rsid w:val="006229CB"/>
    <w:rsid w:val="00C40C41"/>
    <w:rsid w:val="00CA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4CC0A-ABB7-4B12-A211-460F0615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8018">
                  <w:marLeft w:val="0"/>
                  <w:marRight w:val="0"/>
                  <w:marTop w:val="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</w:div>
                <w:div w:id="1677347874">
                  <w:marLeft w:val="0"/>
                  <w:marRight w:val="0"/>
                  <w:marTop w:val="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</w:div>
              </w:divsChild>
            </w:div>
            <w:div w:id="277302307">
              <w:marLeft w:val="0"/>
              <w:marRight w:val="0"/>
              <w:marTop w:val="0"/>
              <w:marBottom w:val="15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</w:div>
            <w:div w:id="302392308">
              <w:marLeft w:val="0"/>
              <w:marRight w:val="0"/>
              <w:marTop w:val="0"/>
              <w:marBottom w:val="15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7242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FCFC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0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.gov.sk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history.go(-1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z.gov.sk/index.php?ID=603&amp;doc=3644115&amp;text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zmluvy.gov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z.gov.sk/index.php?ID=11437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CSÁMPAIOVÁ Anastázia</dc:creator>
  <cp:keywords/>
  <dc:description/>
  <cp:lastModifiedBy>CSÁMPAIOVÁ Anastázia</cp:lastModifiedBy>
  <cp:revision>2</cp:revision>
  <dcterms:created xsi:type="dcterms:W3CDTF">2018-10-03T08:59:00Z</dcterms:created>
  <dcterms:modified xsi:type="dcterms:W3CDTF">2018-10-03T09:00:00Z</dcterms:modified>
</cp:coreProperties>
</file>